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F844" w14:textId="203C263A" w:rsidR="007253AB" w:rsidRDefault="007253AB" w:rsidP="007253AB">
      <w:pPr>
        <w:pStyle w:val="Heading1"/>
      </w:pPr>
      <w:r>
        <w:t>Transcript</w:t>
      </w:r>
    </w:p>
    <w:p w14:paraId="3E935503" w14:textId="67D770B1" w:rsidR="007253AB" w:rsidRDefault="007253AB" w:rsidP="007253AB">
      <w:pPr>
        <w:pStyle w:val="Heading2"/>
      </w:pPr>
      <w:r>
        <w:t xml:space="preserve">Return to practice : </w:t>
      </w:r>
      <w:r w:rsidR="00DD0D38">
        <w:t>supervised practice</w:t>
      </w:r>
    </w:p>
    <w:p w14:paraId="320D109F" w14:textId="5DC267AC" w:rsidR="007253AB" w:rsidRDefault="00DD0D38" w:rsidP="007253AB">
      <w:pPr>
        <w:pStyle w:val="Heading3"/>
      </w:pPr>
      <w:r>
        <w:t>The role of the supervisor</w:t>
      </w:r>
      <w:r w:rsidR="007253AB">
        <w:t xml:space="preserve"> animation</w:t>
      </w:r>
    </w:p>
    <w:p w14:paraId="5BE47A4C" w14:textId="77777777" w:rsidR="00DD0D38" w:rsidRDefault="00DD0D38" w:rsidP="00DD0D38">
      <w:r>
        <w:t>A return to practice supervisor is a vital part of a returnee's journey back to us.</w:t>
      </w:r>
    </w:p>
    <w:p w14:paraId="666480F7" w14:textId="0E7CA1B3" w:rsidR="00DD0D38" w:rsidRDefault="00DD0D38" w:rsidP="00DD0D38">
      <w:r>
        <w:t>You're there alongside them, offering guidance and support so they can practice safely</w:t>
      </w:r>
      <w:r>
        <w:t xml:space="preserve"> </w:t>
      </w:r>
      <w:r>
        <w:t>and effectively.</w:t>
      </w:r>
    </w:p>
    <w:p w14:paraId="5D51531B" w14:textId="2C0123DD" w:rsidR="00DD0D38" w:rsidRDefault="00DD0D38" w:rsidP="00DD0D38">
      <w:r>
        <w:t>To take on the role of supervisor, you have to meet the HCPC requirements.</w:t>
      </w:r>
      <w:r>
        <w:t xml:space="preserve"> </w:t>
      </w:r>
      <w:r>
        <w:t>You must be HCPC registered for at least three years and of the same profession as</w:t>
      </w:r>
      <w:r>
        <w:t xml:space="preserve"> </w:t>
      </w:r>
      <w:r>
        <w:t>the returnee.</w:t>
      </w:r>
    </w:p>
    <w:p w14:paraId="13EE2AEC" w14:textId="77777777" w:rsidR="00DD0D38" w:rsidRDefault="00DD0D38" w:rsidP="00DD0D38">
      <w:r>
        <w:t>You must not be subject to any fitness to practise proceedings or sanctions.</w:t>
      </w:r>
    </w:p>
    <w:p w14:paraId="32F159BB" w14:textId="77777777" w:rsidR="00DD0D38" w:rsidRDefault="00DD0D38" w:rsidP="00DD0D38">
      <w:r>
        <w:t>You can only supervise activities which are within your own scope of practice.</w:t>
      </w:r>
    </w:p>
    <w:p w14:paraId="1CF5BCC3" w14:textId="4DD1B5FD" w:rsidR="00DD0D38" w:rsidRDefault="00DD0D38" w:rsidP="00DD0D38">
      <w:r>
        <w:t>And you don't have to do it alone, your whole team can be involved in supporting a</w:t>
      </w:r>
      <w:r>
        <w:t xml:space="preserve"> </w:t>
      </w:r>
      <w:r>
        <w:t>returnee, including support workers and newly qualified staff.</w:t>
      </w:r>
    </w:p>
    <w:p w14:paraId="223D28E3" w14:textId="7B30DE4D" w:rsidR="00DD0D38" w:rsidRDefault="00DD0D38" w:rsidP="00DD0D38">
      <w:r>
        <w:t>Your returnee brings with them a wealth of skill and knowledge from their previous</w:t>
      </w:r>
      <w:r>
        <w:t xml:space="preserve"> </w:t>
      </w:r>
      <w:r>
        <w:t>experiences and is trusted to lead their return to practice process.</w:t>
      </w:r>
    </w:p>
    <w:p w14:paraId="1F5662DC" w14:textId="77777777" w:rsidR="00DD0D38" w:rsidRDefault="00DD0D38" w:rsidP="00DD0D38">
      <w:r>
        <w:t>As their supervisor, your role is to help support and develop them.</w:t>
      </w:r>
    </w:p>
    <w:p w14:paraId="43BD6F25" w14:textId="04DB215D" w:rsidR="00DD0D38" w:rsidRDefault="00DD0D38" w:rsidP="00DD0D38">
      <w:r>
        <w:t>A great way to start supervised practice is to ask your returnee to complete a</w:t>
      </w:r>
      <w:r>
        <w:t xml:space="preserve"> </w:t>
      </w:r>
      <w:r>
        <w:t>self-assessment tool.</w:t>
      </w:r>
    </w:p>
    <w:p w14:paraId="281DED85" w14:textId="26AEB531" w:rsidR="00DD0D38" w:rsidRDefault="00DD0D38" w:rsidP="00DD0D38">
      <w:r>
        <w:t>It helps identify the knowledge, skills</w:t>
      </w:r>
      <w:r>
        <w:t>,</w:t>
      </w:r>
      <w:r>
        <w:t xml:space="preserve"> and behaviours they need to update within the</w:t>
      </w:r>
      <w:r>
        <w:t xml:space="preserve"> </w:t>
      </w:r>
      <w:r>
        <w:t>area they plan to return to and is really helpful for the returnee to set their objectives</w:t>
      </w:r>
      <w:r>
        <w:t xml:space="preserve"> </w:t>
      </w:r>
      <w:r>
        <w:t>and to discuss an action plan for the period of supervised practice.</w:t>
      </w:r>
    </w:p>
    <w:p w14:paraId="3DC79158" w14:textId="53E7EDC5" w:rsidR="00DD0D38" w:rsidRDefault="00DD0D38" w:rsidP="00DD0D38">
      <w:r>
        <w:t>You should have a supervision agreement in place at the beginning of your placement</w:t>
      </w:r>
      <w:r>
        <w:t xml:space="preserve"> </w:t>
      </w:r>
      <w:r>
        <w:t>too.</w:t>
      </w:r>
    </w:p>
    <w:p w14:paraId="5467DAE4" w14:textId="33A128F4" w:rsidR="00DD0D38" w:rsidRDefault="00DD0D38" w:rsidP="00DD0D38">
      <w:r>
        <w:t>You may have local ones available for you to use, or you can find examples of</w:t>
      </w:r>
      <w:r>
        <w:t xml:space="preserve"> </w:t>
      </w:r>
      <w:r>
        <w:t>supervision agreements in the online AHP supervised practice guidance document.</w:t>
      </w:r>
    </w:p>
    <w:p w14:paraId="2F454C8C" w14:textId="77777777" w:rsidR="00DD0D38" w:rsidRDefault="00DD0D38" w:rsidP="00DD0D38">
      <w:r>
        <w:lastRenderedPageBreak/>
        <w:t>The self-assessment tool can also be found in this guidance document.</w:t>
      </w:r>
    </w:p>
    <w:p w14:paraId="2B396026" w14:textId="7E86E48F" w:rsidR="00DD0D38" w:rsidRDefault="00DD0D38" w:rsidP="00DD0D38">
      <w:r>
        <w:t>To help returnees become more familiar with your organisation, you should provide</w:t>
      </w:r>
      <w:r>
        <w:t xml:space="preserve"> </w:t>
      </w:r>
      <w:r>
        <w:t xml:space="preserve">dates of corporate inductions </w:t>
      </w:r>
      <w:r>
        <w:t xml:space="preserve">and </w:t>
      </w:r>
      <w:r>
        <w:t>any information that is helpful to read before supervised</w:t>
      </w:r>
      <w:r>
        <w:t xml:space="preserve"> </w:t>
      </w:r>
      <w:r>
        <w:t>practice begins.</w:t>
      </w:r>
    </w:p>
    <w:p w14:paraId="1C7375FF" w14:textId="1B90563A" w:rsidR="00DD0D38" w:rsidRDefault="00DD0D38" w:rsidP="00DD0D38">
      <w:r>
        <w:t>As you would provide to students for placements, local induction and relevant TURAS</w:t>
      </w:r>
      <w:r>
        <w:t xml:space="preserve"> </w:t>
      </w:r>
      <w:r>
        <w:t>mandatory learning.</w:t>
      </w:r>
    </w:p>
    <w:p w14:paraId="6CDDABFA" w14:textId="2C7502EB" w:rsidR="00DD0D38" w:rsidRDefault="00DD0D38" w:rsidP="00DD0D38">
      <w:r>
        <w:t>The AHP Return to Practice pages on the NHS Careers website have lots of other</w:t>
      </w:r>
      <w:r>
        <w:t xml:space="preserve"> </w:t>
      </w:r>
      <w:r>
        <w:t>resources available</w:t>
      </w:r>
      <w:r>
        <w:t>,</w:t>
      </w:r>
      <w:r>
        <w:t xml:space="preserve"> which you may find helpful to share with your returnee as well.</w:t>
      </w:r>
    </w:p>
    <w:p w14:paraId="2EADC911" w14:textId="61BDDE16" w:rsidR="00DD0D38" w:rsidRDefault="00DD0D38" w:rsidP="00DD0D38">
      <w:r>
        <w:t>During the period of supervision, you should set aside dedicated time to spend with your</w:t>
      </w:r>
      <w:r>
        <w:t xml:space="preserve"> </w:t>
      </w:r>
      <w:r>
        <w:t>returnee.</w:t>
      </w:r>
    </w:p>
    <w:p w14:paraId="5C076DA3" w14:textId="77777777" w:rsidR="00DD0D38" w:rsidRDefault="00DD0D38" w:rsidP="00DD0D38">
      <w:r>
        <w:t>How often you meet will depend on your returnee's specific learning needs.</w:t>
      </w:r>
    </w:p>
    <w:p w14:paraId="45A869C6" w14:textId="1A0D8044" w:rsidR="00DD0D38" w:rsidRDefault="00DD0D38" w:rsidP="00DD0D38">
      <w:r>
        <w:t>Throughout the placement, the only paperwork you as a supervisor have to complete is</w:t>
      </w:r>
      <w:r>
        <w:t xml:space="preserve"> </w:t>
      </w:r>
      <w:r>
        <w:t>HCPC's supervised practice form</w:t>
      </w:r>
      <w:r>
        <w:t>,</w:t>
      </w:r>
      <w:r>
        <w:t xml:space="preserve"> which documents the periods you have supervised</w:t>
      </w:r>
      <w:r>
        <w:t xml:space="preserve"> </w:t>
      </w:r>
      <w:r>
        <w:t>the returnee in practice.</w:t>
      </w:r>
    </w:p>
    <w:p w14:paraId="29841D6F" w14:textId="48EDB57D" w:rsidR="00DD0D38" w:rsidRDefault="00DD0D38" w:rsidP="00DD0D38">
      <w:r>
        <w:t>At the end of their time with you, you sign this form to confirm your returnee has</w:t>
      </w:r>
      <w:r>
        <w:t xml:space="preserve"> </w:t>
      </w:r>
      <w:r>
        <w:t>completed their supervised practice.</w:t>
      </w:r>
    </w:p>
    <w:p w14:paraId="4C6A010B" w14:textId="77777777" w:rsidR="00DD0D38" w:rsidRDefault="00DD0D38" w:rsidP="00DD0D38">
      <w:r>
        <w:t>All other paperwork is the returnee's responsibility.</w:t>
      </w:r>
    </w:p>
    <w:p w14:paraId="1617DCDE" w14:textId="000AB02D" w:rsidR="00DD0D38" w:rsidRDefault="00DD0D38" w:rsidP="00DD0D38">
      <w:r>
        <w:t>They may ask you to countersign their return to practice forms</w:t>
      </w:r>
      <w:r>
        <w:t>,</w:t>
      </w:r>
      <w:r>
        <w:t xml:space="preserve"> which are required by the</w:t>
      </w:r>
      <w:r>
        <w:t xml:space="preserve"> </w:t>
      </w:r>
      <w:r>
        <w:t>HCPC.</w:t>
      </w:r>
    </w:p>
    <w:p w14:paraId="15E13509" w14:textId="5902E121" w:rsidR="00DD0D38" w:rsidRDefault="00DD0D38" w:rsidP="00DD0D38">
      <w:r>
        <w:t>These forms can be found on the HCPC Return to Practice pages and include a cover</w:t>
      </w:r>
      <w:r>
        <w:t xml:space="preserve"> </w:t>
      </w:r>
      <w:r>
        <w:t>summary sheet and a page documenting activities related to supervised practice, formal</w:t>
      </w:r>
      <w:r>
        <w:t xml:space="preserve"> </w:t>
      </w:r>
      <w:r>
        <w:t>study and private study.</w:t>
      </w:r>
    </w:p>
    <w:p w14:paraId="7BBC60D9" w14:textId="77777777" w:rsidR="00DD0D38" w:rsidRDefault="00DD0D38" w:rsidP="00DD0D38">
      <w:r>
        <w:t>You are not obligated to sign these documents.</w:t>
      </w:r>
    </w:p>
    <w:p w14:paraId="7034919D" w14:textId="1DE06EAB" w:rsidR="00DD0D38" w:rsidRDefault="00DD0D38" w:rsidP="00DD0D38">
      <w:r>
        <w:t>However, if you're happy to, you must take reasonable steps, such as asking to see the</w:t>
      </w:r>
      <w:r>
        <w:t xml:space="preserve"> </w:t>
      </w:r>
      <w:r>
        <w:t>reflections or formal study certificates to ensure your returnee has carried out the</w:t>
      </w:r>
      <w:r>
        <w:t xml:space="preserve"> </w:t>
      </w:r>
      <w:r>
        <w:t>activities they are declaring, asking how they apply their learning in practice to ensure</w:t>
      </w:r>
      <w:r>
        <w:t xml:space="preserve"> </w:t>
      </w:r>
      <w:r>
        <w:t>they have carried out activities.</w:t>
      </w:r>
    </w:p>
    <w:p w14:paraId="78E90ECD" w14:textId="61134126" w:rsidR="00DD0D38" w:rsidRDefault="00DD0D38" w:rsidP="00DD0D38">
      <w:r>
        <w:t>It is important to note that when you sign any of these documents, you are not declaring</w:t>
      </w:r>
      <w:r>
        <w:t xml:space="preserve"> </w:t>
      </w:r>
      <w:r>
        <w:t>your returnee is fit to practise.</w:t>
      </w:r>
    </w:p>
    <w:p w14:paraId="1FE9C11E" w14:textId="77777777" w:rsidR="00DD0D38" w:rsidRDefault="00DD0D38" w:rsidP="00DD0D38">
      <w:r>
        <w:t>That judgement is for returnees to make.</w:t>
      </w:r>
    </w:p>
    <w:p w14:paraId="1E4D6D3D" w14:textId="21FAB875" w:rsidR="00DD0D38" w:rsidRDefault="00DD0D38" w:rsidP="00DD0D38">
      <w:r>
        <w:lastRenderedPageBreak/>
        <w:t>When their supervised practice ends and your returnee has completed all of their</w:t>
      </w:r>
      <w:r>
        <w:t xml:space="preserve"> </w:t>
      </w:r>
      <w:r>
        <w:t>paperwork, they can then apply for HCPC registration.</w:t>
      </w:r>
    </w:p>
    <w:p w14:paraId="04E17F3E" w14:textId="23CEA41D" w:rsidR="007253AB" w:rsidRPr="007253AB" w:rsidRDefault="00DD0D38" w:rsidP="00DD0D38">
      <w:r>
        <w:t>The very last thing to do as their supervisor is signpost them to local vacancies, guiding</w:t>
      </w:r>
      <w:r>
        <w:t xml:space="preserve"> </w:t>
      </w:r>
      <w:r>
        <w:t>them onto the final step in their journey back to us and back to helping the people of</w:t>
      </w:r>
      <w:r>
        <w:t xml:space="preserve"> </w:t>
      </w:r>
      <w:r>
        <w:t>Scotland.</w:t>
      </w:r>
    </w:p>
    <w:sectPr w:rsidR="007253AB" w:rsidRPr="00725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AB"/>
    <w:rsid w:val="00072A7D"/>
    <w:rsid w:val="001A6649"/>
    <w:rsid w:val="004D0CE9"/>
    <w:rsid w:val="007253AB"/>
    <w:rsid w:val="00BF2FFA"/>
    <w:rsid w:val="00DD0D38"/>
    <w:rsid w:val="00E0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7EE5"/>
  <w15:chartTrackingRefBased/>
  <w15:docId w15:val="{05302B2C-07CB-4331-B00B-09CD35BF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AB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3AB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53AB"/>
    <w:pPr>
      <w:outlineLvl w:val="1"/>
    </w:pPr>
    <w:rPr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253AB"/>
    <w:pPr>
      <w:outlineLvl w:val="2"/>
    </w:pPr>
    <w:rPr>
      <w:sz w:val="36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253AB"/>
    <w:pPr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3AB"/>
    <w:rPr>
      <w:rFonts w:ascii="Arial" w:hAnsi="Arial" w:cs="Arial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253AB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253AB"/>
    <w:rPr>
      <w:rFonts w:ascii="Arial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253AB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549</Words>
  <Characters>3206</Characters>
  <Application>Microsoft Office Word</Application>
  <DocSecurity>0</DocSecurity>
  <Lines>65</Lines>
  <Paragraphs>27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3</cp:revision>
  <dcterms:created xsi:type="dcterms:W3CDTF">2023-10-04T15:48:00Z</dcterms:created>
  <dcterms:modified xsi:type="dcterms:W3CDTF">2023-10-04T16:12:00Z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694ca45c-718a-412f-8f3d-2d657c025eb5</vt:lpwstr>
  </property>
</Properties>
</file>